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1438F" w14:textId="77777777" w:rsidR="00665EBE" w:rsidRDefault="00E54DEE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SBL Series In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 xml:space="preserve">door </w:t>
      </w:r>
      <w:r w:rsidR="00822ED2">
        <w:rPr>
          <w:rFonts w:ascii="Times New Roman" w:hAnsi="Times New Roman" w:cs="Times New Roman"/>
          <w:b/>
          <w:sz w:val="28"/>
          <w:szCs w:val="28"/>
        </w:rPr>
        <w:t xml:space="preserve">Blank-out </w:t>
      </w:r>
      <w:r w:rsidR="00665EBE" w:rsidRPr="00B778DE">
        <w:rPr>
          <w:rFonts w:ascii="Times New Roman" w:hAnsi="Times New Roman" w:cs="Times New Roman"/>
          <w:b/>
          <w:sz w:val="28"/>
          <w:szCs w:val="28"/>
        </w:rPr>
        <w:t xml:space="preserve">LED </w:t>
      </w:r>
      <w:r w:rsidR="00822ED2">
        <w:rPr>
          <w:rFonts w:ascii="Times New Roman" w:hAnsi="Times New Roman" w:cs="Times New Roman"/>
          <w:b/>
          <w:sz w:val="28"/>
          <w:szCs w:val="28"/>
        </w:rPr>
        <w:t>Backlit</w:t>
      </w:r>
      <w:r>
        <w:rPr>
          <w:rFonts w:ascii="Times New Roman" w:hAnsi="Times New Roman" w:cs="Times New Roman"/>
          <w:b/>
          <w:sz w:val="28"/>
          <w:szCs w:val="28"/>
        </w:rPr>
        <w:t xml:space="preserve"> Sign</w:t>
      </w:r>
    </w:p>
    <w:p w14:paraId="4E09AF1F" w14:textId="77777777" w:rsidR="00E23F3A" w:rsidRPr="00E23F3A" w:rsidRDefault="00E23F3A" w:rsidP="00E23F3A">
      <w:pPr>
        <w:pStyle w:val="NormalWeb"/>
        <w:rPr>
          <w:rFonts w:asciiTheme="minorHAnsi" w:hAnsiTheme="minorHAnsi"/>
          <w:sz w:val="22"/>
          <w:szCs w:val="22"/>
        </w:rPr>
      </w:pPr>
      <w:r w:rsidRPr="00E23F3A">
        <w:rPr>
          <w:rFonts w:asciiTheme="minorHAnsi" w:hAnsiTheme="minorHAnsi"/>
          <w:sz w:val="22"/>
          <w:szCs w:val="22"/>
        </w:rPr>
        <w:t>The SBL Series Indoor, Blank-out, LED Backlit sign is designed with a matrix of energy efficient LEDs illuminating a block-style message. The sign features blank</w:t>
      </w:r>
      <w:r w:rsidR="00A9596C">
        <w:rPr>
          <w:rFonts w:asciiTheme="minorHAnsi" w:hAnsiTheme="minorHAnsi"/>
          <w:sz w:val="22"/>
          <w:szCs w:val="22"/>
        </w:rPr>
        <w:t>-</w:t>
      </w:r>
      <w:r w:rsidRPr="00E23F3A">
        <w:rPr>
          <w:rFonts w:asciiTheme="minorHAnsi" w:hAnsiTheme="minorHAnsi"/>
          <w:sz w:val="22"/>
          <w:szCs w:val="22"/>
        </w:rPr>
        <w:t>out technology that only displays the sign message when illuminated.</w:t>
      </w:r>
    </w:p>
    <w:p w14:paraId="649020DC" w14:textId="2923AEAF" w:rsidR="00E23F3A" w:rsidRPr="00E23F3A" w:rsidRDefault="00E23F3A" w:rsidP="00E23F3A">
      <w:pPr>
        <w:pStyle w:val="NormalWeb"/>
        <w:rPr>
          <w:rFonts w:asciiTheme="minorHAnsi" w:hAnsiTheme="minorHAnsi"/>
          <w:sz w:val="22"/>
          <w:szCs w:val="22"/>
        </w:rPr>
      </w:pPr>
      <w:r w:rsidRPr="00E23F3A">
        <w:rPr>
          <w:rFonts w:asciiTheme="minorHAnsi" w:hAnsiTheme="minorHAnsi"/>
          <w:sz w:val="22"/>
          <w:szCs w:val="22"/>
        </w:rPr>
        <w:t xml:space="preserve">It is engineered with a solid-state circuit board and switch-mode power supply for maximum LED life. The cabinet is constructed of corrosion-resistant, extruded aluminum and ships with our built-in </w:t>
      </w:r>
      <w:proofErr w:type="spellStart"/>
      <w:r w:rsidRPr="00E23F3A">
        <w:rPr>
          <w:rFonts w:asciiTheme="minorHAnsi" w:hAnsiTheme="minorHAnsi"/>
          <w:sz w:val="22"/>
          <w:szCs w:val="22"/>
        </w:rPr>
        <w:t>Lift'N</w:t>
      </w:r>
      <w:proofErr w:type="spellEnd"/>
      <w:r w:rsidRPr="00E23F3A">
        <w:rPr>
          <w:rFonts w:asciiTheme="minorHAnsi" w:hAnsiTheme="minorHAnsi"/>
          <w:sz w:val="22"/>
          <w:szCs w:val="22"/>
        </w:rPr>
        <w:t xml:space="preserve"> Shift back f</w:t>
      </w:r>
      <w:r w:rsidR="00586E03">
        <w:rPr>
          <w:rFonts w:asciiTheme="minorHAnsi" w:hAnsiTheme="minorHAnsi"/>
          <w:sz w:val="22"/>
          <w:szCs w:val="22"/>
        </w:rPr>
        <w:t xml:space="preserve">or wall mounting. Ceiling, post, </w:t>
      </w:r>
      <w:r w:rsidRPr="00E23F3A">
        <w:rPr>
          <w:rFonts w:asciiTheme="minorHAnsi" w:hAnsiTheme="minorHAnsi"/>
          <w:sz w:val="22"/>
          <w:szCs w:val="22"/>
        </w:rPr>
        <w:t>wall-projection</w:t>
      </w:r>
      <w:r w:rsidR="00586E03">
        <w:rPr>
          <w:rFonts w:asciiTheme="minorHAnsi" w:hAnsiTheme="minorHAnsi"/>
          <w:sz w:val="22"/>
          <w:szCs w:val="22"/>
        </w:rPr>
        <w:t xml:space="preserve"> and recessed</w:t>
      </w:r>
      <w:r w:rsidRPr="00E23F3A">
        <w:rPr>
          <w:rFonts w:asciiTheme="minorHAnsi" w:hAnsiTheme="minorHAnsi"/>
          <w:sz w:val="22"/>
          <w:szCs w:val="22"/>
        </w:rPr>
        <w:t xml:space="preserve"> mountings are available. Standard cabinet finish is Duranodic Bronze; custom paint finishes are available. Sign can be controlled by a switch</w:t>
      </w:r>
      <w:r w:rsidR="00586E03">
        <w:rPr>
          <w:rFonts w:asciiTheme="minorHAnsi" w:hAnsiTheme="minorHAnsi"/>
          <w:sz w:val="22"/>
          <w:szCs w:val="22"/>
        </w:rPr>
        <w:t>, Signal-Tech Sign Control Software</w:t>
      </w:r>
      <w:r w:rsidRPr="00E23F3A">
        <w:rPr>
          <w:rFonts w:asciiTheme="minorHAnsi" w:hAnsiTheme="minorHAnsi"/>
          <w:sz w:val="22"/>
          <w:szCs w:val="22"/>
        </w:rPr>
        <w:t xml:space="preserve"> or third-party relay. Control switch</w:t>
      </w:r>
      <w:r w:rsidR="00586E03">
        <w:rPr>
          <w:rFonts w:asciiTheme="minorHAnsi" w:hAnsiTheme="minorHAnsi"/>
          <w:sz w:val="22"/>
          <w:szCs w:val="22"/>
        </w:rPr>
        <w:t xml:space="preserve"> and software</w:t>
      </w:r>
      <w:r w:rsidRPr="00E23F3A">
        <w:rPr>
          <w:rFonts w:asciiTheme="minorHAnsi" w:hAnsiTheme="minorHAnsi"/>
          <w:sz w:val="22"/>
          <w:szCs w:val="22"/>
        </w:rPr>
        <w:t xml:space="preserve"> can be purchased separately. UL/</w:t>
      </w:r>
      <w:proofErr w:type="spellStart"/>
      <w:r w:rsidRPr="00E23F3A">
        <w:rPr>
          <w:rFonts w:asciiTheme="minorHAnsi" w:hAnsiTheme="minorHAnsi"/>
          <w:sz w:val="22"/>
          <w:szCs w:val="22"/>
        </w:rPr>
        <w:t>cUL</w:t>
      </w:r>
      <w:proofErr w:type="spellEnd"/>
      <w:r w:rsidRPr="00E23F3A">
        <w:rPr>
          <w:rFonts w:asciiTheme="minorHAnsi" w:hAnsiTheme="minorHAnsi"/>
          <w:sz w:val="22"/>
          <w:szCs w:val="22"/>
        </w:rPr>
        <w:t xml:space="preserve"> Listed</w:t>
      </w:r>
      <w:r w:rsidR="00484298">
        <w:rPr>
          <w:rFonts w:asciiTheme="minorHAnsi" w:hAnsiTheme="minorHAnsi"/>
          <w:sz w:val="22"/>
          <w:szCs w:val="22"/>
        </w:rPr>
        <w:t xml:space="preserve"> for wet locations</w:t>
      </w:r>
      <w:r w:rsidRPr="00E23F3A">
        <w:rPr>
          <w:rFonts w:asciiTheme="minorHAnsi" w:hAnsiTheme="minorHAnsi"/>
          <w:sz w:val="22"/>
          <w:szCs w:val="22"/>
        </w:rPr>
        <w:t xml:space="preserve">. </w:t>
      </w:r>
    </w:p>
    <w:p w14:paraId="084987A5" w14:textId="77777777" w:rsidR="00E23F3A" w:rsidRDefault="00E23F3A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7E571C1" w14:textId="77777777" w:rsidR="00784553" w:rsidRPr="00B778DE" w:rsidRDefault="00784553" w:rsidP="00784553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665EBE" w14:paraId="62654BA4" w14:textId="77777777" w:rsidTr="006F5879">
        <w:tc>
          <w:tcPr>
            <w:tcW w:w="2178" w:type="dxa"/>
          </w:tcPr>
          <w:p w14:paraId="08499E0F" w14:textId="77777777" w:rsidR="00665EBE" w:rsidRPr="00784553" w:rsidRDefault="00665EBE">
            <w:pPr>
              <w:rPr>
                <w:b/>
              </w:rPr>
            </w:pPr>
            <w:r w:rsidRPr="00784553">
              <w:rPr>
                <w:b/>
              </w:rPr>
              <w:t>Illumination</w:t>
            </w:r>
          </w:p>
        </w:tc>
        <w:tc>
          <w:tcPr>
            <w:tcW w:w="7398" w:type="dxa"/>
          </w:tcPr>
          <w:p w14:paraId="0B41479F" w14:textId="77777777" w:rsidR="00665EBE" w:rsidRDefault="00E54DEE" w:rsidP="00E54DEE">
            <w:r>
              <w:t xml:space="preserve">Backlit with </w:t>
            </w:r>
            <w:r w:rsidR="00822ED2">
              <w:t>LEDs</w:t>
            </w:r>
          </w:p>
        </w:tc>
      </w:tr>
      <w:tr w:rsidR="00665EBE" w14:paraId="6C72ECF2" w14:textId="77777777" w:rsidTr="006F5879">
        <w:tc>
          <w:tcPr>
            <w:tcW w:w="2178" w:type="dxa"/>
          </w:tcPr>
          <w:p w14:paraId="6313CB36" w14:textId="77777777" w:rsidR="00665EBE" w:rsidRPr="00784553" w:rsidRDefault="00665EBE">
            <w:pPr>
              <w:rPr>
                <w:b/>
              </w:rPr>
            </w:pPr>
            <w:r w:rsidRPr="00784553">
              <w:rPr>
                <w:b/>
              </w:rPr>
              <w:t>LED Message Colors</w:t>
            </w:r>
          </w:p>
        </w:tc>
        <w:tc>
          <w:tcPr>
            <w:tcW w:w="7398" w:type="dxa"/>
          </w:tcPr>
          <w:p w14:paraId="0967C165" w14:textId="77777777" w:rsidR="005145EA" w:rsidRDefault="00665EBE">
            <w:r>
              <w:t>Red, Amber, Green, Blue and White</w:t>
            </w:r>
          </w:p>
        </w:tc>
      </w:tr>
      <w:tr w:rsidR="005145EA" w14:paraId="6AB946C7" w14:textId="77777777" w:rsidTr="006F5879">
        <w:tc>
          <w:tcPr>
            <w:tcW w:w="2178" w:type="dxa"/>
          </w:tcPr>
          <w:p w14:paraId="0FF8F508" w14:textId="77777777"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Message</w:t>
            </w:r>
          </w:p>
        </w:tc>
        <w:tc>
          <w:tcPr>
            <w:tcW w:w="7398" w:type="dxa"/>
          </w:tcPr>
          <w:p w14:paraId="5CDCE3C9" w14:textId="77777777" w:rsidR="00E54DEE" w:rsidRDefault="00E54DEE" w:rsidP="00260292">
            <w:r>
              <w:t>Standard Font: Swiss 721 Bold BT</w:t>
            </w:r>
          </w:p>
          <w:p w14:paraId="211B727C" w14:textId="77777777" w:rsidR="00A44734" w:rsidRDefault="00A44734" w:rsidP="00A44734">
            <w:r>
              <w:t xml:space="preserve">Custom font styles, monochrome symbols and graphics available </w:t>
            </w:r>
          </w:p>
          <w:p w14:paraId="3503B811" w14:textId="77777777" w:rsidR="005145EA" w:rsidRDefault="00A44734" w:rsidP="00A44734">
            <w:r>
              <w:t>Message blanks-out when off.</w:t>
            </w:r>
          </w:p>
        </w:tc>
      </w:tr>
      <w:tr w:rsidR="005145EA" w14:paraId="7385FA22" w14:textId="77777777" w:rsidTr="006F5879">
        <w:tc>
          <w:tcPr>
            <w:tcW w:w="2178" w:type="dxa"/>
          </w:tcPr>
          <w:p w14:paraId="60DD41FE" w14:textId="77777777" w:rsidR="005145EA" w:rsidRPr="00784553" w:rsidRDefault="005145EA" w:rsidP="00BE531D">
            <w:pPr>
              <w:rPr>
                <w:b/>
              </w:rPr>
            </w:pPr>
            <w:r w:rsidRPr="00784553">
              <w:rPr>
                <w:b/>
              </w:rPr>
              <w:t>Electrical</w:t>
            </w:r>
          </w:p>
        </w:tc>
        <w:tc>
          <w:tcPr>
            <w:tcW w:w="7398" w:type="dxa"/>
          </w:tcPr>
          <w:p w14:paraId="23399739" w14:textId="77777777" w:rsidR="005145EA" w:rsidRDefault="005145EA" w:rsidP="00BE531D">
            <w:r>
              <w:t>Input voltage 120-277VAC or low volt 12-24V</w:t>
            </w:r>
            <w:r w:rsidR="001B633B">
              <w:t>DC</w:t>
            </w:r>
          </w:p>
          <w:p w14:paraId="736B3966" w14:textId="77777777" w:rsidR="005145EA" w:rsidRDefault="005145EA" w:rsidP="000270D1">
            <w:r>
              <w:t>UL/</w:t>
            </w:r>
            <w:proofErr w:type="spellStart"/>
            <w:r>
              <w:t>cUL</w:t>
            </w:r>
            <w:proofErr w:type="spellEnd"/>
            <w:r>
              <w:t xml:space="preserve"> Listed</w:t>
            </w:r>
            <w:r w:rsidR="00484298">
              <w:t xml:space="preserve"> for wet locations</w:t>
            </w:r>
          </w:p>
        </w:tc>
      </w:tr>
      <w:tr w:rsidR="005145EA" w14:paraId="122684D0" w14:textId="77777777" w:rsidTr="006F5879">
        <w:tc>
          <w:tcPr>
            <w:tcW w:w="2178" w:type="dxa"/>
          </w:tcPr>
          <w:p w14:paraId="75D9E2C2" w14:textId="77777777" w:rsidR="00A44734" w:rsidRPr="004354CB" w:rsidRDefault="00A44734" w:rsidP="00A44734">
            <w:pPr>
              <w:rPr>
                <w:b/>
              </w:rPr>
            </w:pPr>
            <w:r w:rsidRPr="004354CB">
              <w:rPr>
                <w:b/>
              </w:rPr>
              <w:t xml:space="preserve">Cabinet Construction </w:t>
            </w:r>
          </w:p>
          <w:p w14:paraId="42DD28C8" w14:textId="77777777" w:rsidR="00A44734" w:rsidRDefault="001369AC" w:rsidP="00A44734">
            <w:pPr>
              <w:ind w:left="270"/>
            </w:pPr>
            <w:r>
              <w:t>Single-faced signs;</w:t>
            </w:r>
            <w:r w:rsidR="00A44734">
              <w:t xml:space="preserve"> double-faced signs up to 14”H x 18”W</w:t>
            </w:r>
          </w:p>
          <w:p w14:paraId="397267AF" w14:textId="77777777" w:rsidR="00A44734" w:rsidRDefault="00A44734" w:rsidP="00A44734">
            <w:pPr>
              <w:ind w:left="720"/>
            </w:pPr>
          </w:p>
          <w:p w14:paraId="7500750B" w14:textId="77777777" w:rsidR="00F832CC" w:rsidRPr="00784553" w:rsidRDefault="00A44734" w:rsidP="00A44734">
            <w:pPr>
              <w:ind w:left="270"/>
              <w:rPr>
                <w:b/>
              </w:rPr>
            </w:pPr>
            <w:r>
              <w:t>Double-faced signs larger than 14”H x 18”W</w:t>
            </w:r>
          </w:p>
        </w:tc>
        <w:tc>
          <w:tcPr>
            <w:tcW w:w="7398" w:type="dxa"/>
          </w:tcPr>
          <w:p w14:paraId="2D972A59" w14:textId="77777777" w:rsidR="00A44734" w:rsidRDefault="00A44734" w:rsidP="00A44734"/>
          <w:p w14:paraId="1B405BD8" w14:textId="77777777" w:rsidR="00A44734" w:rsidRDefault="00A44734" w:rsidP="00A44734">
            <w:r>
              <w:t>One-piece extruded aluminum frame with an  1/8”  thick, dark grey diffused acrylic face panel</w:t>
            </w:r>
          </w:p>
          <w:p w14:paraId="0F103A33" w14:textId="77777777" w:rsidR="00A44734" w:rsidRDefault="00A44734" w:rsidP="00A44734"/>
          <w:p w14:paraId="7C956A00" w14:textId="77777777" w:rsidR="00A44734" w:rsidRDefault="00A44734" w:rsidP="00A44734"/>
          <w:p w14:paraId="0B107A0A" w14:textId="77777777" w:rsidR="005145EA" w:rsidRPr="00260292" w:rsidRDefault="00A44734" w:rsidP="00A44734">
            <w:pPr>
              <w:rPr>
                <w:rFonts w:eastAsiaTheme="minorEastAsia"/>
              </w:rPr>
            </w:pPr>
            <w:r>
              <w:t>Available but requires custom engineering</w:t>
            </w:r>
          </w:p>
        </w:tc>
      </w:tr>
      <w:tr w:rsidR="005145EA" w14:paraId="6834B44C" w14:textId="77777777" w:rsidTr="006F5879">
        <w:tc>
          <w:tcPr>
            <w:tcW w:w="2178" w:type="dxa"/>
          </w:tcPr>
          <w:p w14:paraId="6AC1D55C" w14:textId="77777777"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Cabinet Depth</w:t>
            </w:r>
          </w:p>
        </w:tc>
        <w:tc>
          <w:tcPr>
            <w:tcW w:w="7398" w:type="dxa"/>
          </w:tcPr>
          <w:p w14:paraId="2923144C" w14:textId="77777777" w:rsidR="00A44734" w:rsidRDefault="00C666FA" w:rsidP="00A44734">
            <w:r>
              <w:t>Single-faced: 2 ½”</w:t>
            </w:r>
          </w:p>
          <w:p w14:paraId="41CE7456" w14:textId="77777777" w:rsidR="00A44734" w:rsidRDefault="00A44734" w:rsidP="00A44734">
            <w:r>
              <w:t>Double-faced up to 14”H x 18”W: 5 ½”</w:t>
            </w:r>
          </w:p>
          <w:p w14:paraId="2851E115" w14:textId="77777777" w:rsidR="005145EA" w:rsidRPr="00E37712" w:rsidRDefault="00A44734" w:rsidP="00A44734">
            <w:r>
              <w:t>Double-faced over 14”H x 18”W: 7 ½”</w:t>
            </w:r>
          </w:p>
        </w:tc>
      </w:tr>
      <w:tr w:rsidR="005145EA" w14:paraId="23BAC173" w14:textId="77777777" w:rsidTr="006F5879">
        <w:tc>
          <w:tcPr>
            <w:tcW w:w="2178" w:type="dxa"/>
          </w:tcPr>
          <w:p w14:paraId="48F5C75D" w14:textId="77777777"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Cabinet Finish</w:t>
            </w:r>
          </w:p>
        </w:tc>
        <w:tc>
          <w:tcPr>
            <w:tcW w:w="7398" w:type="dxa"/>
          </w:tcPr>
          <w:p w14:paraId="17EE0903" w14:textId="77777777" w:rsidR="005145EA" w:rsidRPr="00E37712" w:rsidRDefault="005145EA" w:rsidP="00260292">
            <w:r w:rsidRPr="00E37712">
              <w:t>Standard: Duranodic Bronze</w:t>
            </w:r>
          </w:p>
          <w:p w14:paraId="21DC83D8" w14:textId="77777777" w:rsidR="005145EA" w:rsidRPr="00E37712" w:rsidRDefault="005145EA" w:rsidP="00260292">
            <w:r w:rsidRPr="00E37712">
              <w:t>Options: Custom paint colors or color match paint</w:t>
            </w:r>
          </w:p>
        </w:tc>
      </w:tr>
      <w:tr w:rsidR="00F61D45" w14:paraId="2AC00AA2" w14:textId="77777777" w:rsidTr="006F5879">
        <w:tc>
          <w:tcPr>
            <w:tcW w:w="2178" w:type="dxa"/>
          </w:tcPr>
          <w:p w14:paraId="4E9C134C" w14:textId="77777777" w:rsidR="00F61D45" w:rsidRPr="00784553" w:rsidRDefault="00F61D45" w:rsidP="00BE531D">
            <w:pPr>
              <w:rPr>
                <w:b/>
              </w:rPr>
            </w:pPr>
            <w:r w:rsidRPr="00784553">
              <w:rPr>
                <w:b/>
              </w:rPr>
              <w:t>IP/NEMA Rating</w:t>
            </w:r>
          </w:p>
        </w:tc>
        <w:tc>
          <w:tcPr>
            <w:tcW w:w="7398" w:type="dxa"/>
          </w:tcPr>
          <w:p w14:paraId="549D1F21" w14:textId="77777777" w:rsidR="00F61D45" w:rsidRPr="00E37712" w:rsidRDefault="00F61D45" w:rsidP="00BE531D">
            <w:r w:rsidRPr="00E37712">
              <w:t>IP55/NEMA 3RX</w:t>
            </w:r>
          </w:p>
        </w:tc>
      </w:tr>
      <w:tr w:rsidR="00F61D45" w14:paraId="278D9A63" w14:textId="77777777" w:rsidTr="006F5879">
        <w:tc>
          <w:tcPr>
            <w:tcW w:w="2178" w:type="dxa"/>
          </w:tcPr>
          <w:p w14:paraId="2464B3EF" w14:textId="77777777" w:rsidR="00F61D45" w:rsidRPr="00784553" w:rsidRDefault="00F61D45" w:rsidP="00BE531D">
            <w:pPr>
              <w:rPr>
                <w:b/>
              </w:rPr>
            </w:pPr>
            <w:r w:rsidRPr="00784553">
              <w:rPr>
                <w:b/>
              </w:rPr>
              <w:t>Control</w:t>
            </w:r>
          </w:p>
        </w:tc>
        <w:tc>
          <w:tcPr>
            <w:tcW w:w="7398" w:type="dxa"/>
          </w:tcPr>
          <w:p w14:paraId="46578B73" w14:textId="77777777" w:rsidR="00F61D45" w:rsidRPr="00E37712" w:rsidRDefault="00F61D45" w:rsidP="00BE531D">
            <w:r w:rsidRPr="00E37712">
              <w:t>Switch</w:t>
            </w:r>
            <w:r w:rsidR="00657E5D">
              <w:t>, Signal-Tech Sign Control Software</w:t>
            </w:r>
            <w:r w:rsidRPr="00E37712">
              <w:t xml:space="preserve"> or external relay</w:t>
            </w:r>
          </w:p>
        </w:tc>
      </w:tr>
      <w:tr w:rsidR="00F61D45" w:rsidRPr="00E37712" w14:paraId="1C3AB274" w14:textId="77777777" w:rsidTr="006F5879">
        <w:tc>
          <w:tcPr>
            <w:tcW w:w="2178" w:type="dxa"/>
          </w:tcPr>
          <w:p w14:paraId="7E68991C" w14:textId="77777777"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Accessories/Options</w:t>
            </w:r>
          </w:p>
        </w:tc>
        <w:tc>
          <w:tcPr>
            <w:tcW w:w="7398" w:type="dxa"/>
          </w:tcPr>
          <w:p w14:paraId="0DC6BC83" w14:textId="77777777" w:rsidR="00F61D45" w:rsidRPr="00E37712" w:rsidRDefault="00F61D45" w:rsidP="00727C89">
            <w:r w:rsidRPr="00E37712">
              <w:t>Flashing</w:t>
            </w:r>
            <w:r w:rsidR="00C666FA">
              <w:t>,</w:t>
            </w:r>
            <w:r w:rsidR="00C666FA" w:rsidRPr="00E37712">
              <w:t xml:space="preserve"> Audible Alarm</w:t>
            </w:r>
          </w:p>
        </w:tc>
      </w:tr>
      <w:tr w:rsidR="00F61D45" w:rsidRPr="00E37712" w14:paraId="3B5357F9" w14:textId="77777777" w:rsidTr="006F5879">
        <w:tc>
          <w:tcPr>
            <w:tcW w:w="2178" w:type="dxa"/>
          </w:tcPr>
          <w:p w14:paraId="12DCBCD9" w14:textId="77777777"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Warranty</w:t>
            </w:r>
          </w:p>
        </w:tc>
        <w:tc>
          <w:tcPr>
            <w:tcW w:w="7398" w:type="dxa"/>
          </w:tcPr>
          <w:p w14:paraId="394586DB" w14:textId="77777777" w:rsidR="00F61D45" w:rsidRPr="00E37712" w:rsidRDefault="00EA4904" w:rsidP="00260292">
            <w:r>
              <w:t>2</w:t>
            </w:r>
            <w:r w:rsidR="00F61D45" w:rsidRPr="00E37712">
              <w:t xml:space="preserve"> Years</w:t>
            </w:r>
          </w:p>
        </w:tc>
      </w:tr>
      <w:tr w:rsidR="00F61D45" w:rsidRPr="00E37712" w14:paraId="550DB6BD" w14:textId="77777777" w:rsidTr="006F5879">
        <w:tc>
          <w:tcPr>
            <w:tcW w:w="2178" w:type="dxa"/>
          </w:tcPr>
          <w:p w14:paraId="0762D230" w14:textId="77777777"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Country of Origin</w:t>
            </w:r>
          </w:p>
        </w:tc>
        <w:tc>
          <w:tcPr>
            <w:tcW w:w="7398" w:type="dxa"/>
          </w:tcPr>
          <w:p w14:paraId="75263009" w14:textId="58F1424B" w:rsidR="00F61D45" w:rsidRPr="00E37712" w:rsidRDefault="00F61D45" w:rsidP="00260292">
            <w:bookmarkStart w:id="0" w:name="_GoBack"/>
            <w:r w:rsidRPr="00E37712">
              <w:t>USA</w:t>
            </w:r>
            <w:bookmarkEnd w:id="0"/>
          </w:p>
        </w:tc>
      </w:tr>
      <w:tr w:rsidR="00F61D45" w14:paraId="6A7F776F" w14:textId="77777777" w:rsidTr="006F5879">
        <w:tc>
          <w:tcPr>
            <w:tcW w:w="2178" w:type="dxa"/>
          </w:tcPr>
          <w:p w14:paraId="0A28590A" w14:textId="77777777" w:rsidR="00F61D45" w:rsidRPr="00784553" w:rsidRDefault="00F61D45">
            <w:pPr>
              <w:rPr>
                <w:b/>
              </w:rPr>
            </w:pPr>
            <w:r w:rsidRPr="00784553">
              <w:rPr>
                <w:b/>
              </w:rPr>
              <w:t>Mounting</w:t>
            </w:r>
          </w:p>
        </w:tc>
        <w:tc>
          <w:tcPr>
            <w:tcW w:w="7398" w:type="dxa"/>
          </w:tcPr>
          <w:p w14:paraId="48EC8915" w14:textId="77777777" w:rsidR="00F61D45" w:rsidRPr="00E37712" w:rsidRDefault="00F61D45" w:rsidP="00260292">
            <w:proofErr w:type="spellStart"/>
            <w:r w:rsidRPr="00E37712">
              <w:t>Lift’N</w:t>
            </w:r>
            <w:proofErr w:type="spellEnd"/>
            <w:r w:rsidRPr="00E37712">
              <w:t xml:space="preserve"> Shift sign back offers built in wall mounting (single faced signs only)</w:t>
            </w:r>
          </w:p>
          <w:p w14:paraId="3553CA2A" w14:textId="77777777" w:rsidR="00F61D45" w:rsidRPr="00E37712" w:rsidRDefault="00F61D45" w:rsidP="00F61D45">
            <w:r w:rsidRPr="00E37712">
              <w:t>Additional mounting can purchased separately: Ceiling, post, recessed</w:t>
            </w:r>
          </w:p>
        </w:tc>
      </w:tr>
    </w:tbl>
    <w:p w14:paraId="3715D6C9" w14:textId="77777777" w:rsidR="006F5879" w:rsidRDefault="006F5879" w:rsidP="006F5879">
      <w:pPr>
        <w:pStyle w:val="NoSpacing"/>
      </w:pPr>
    </w:p>
    <w:tbl>
      <w:tblPr>
        <w:tblW w:w="27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</w:tblGrid>
      <w:tr w:rsidR="00142577" w:rsidRPr="00142577" w14:paraId="6083ECB5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BDDA15A" w14:textId="77777777" w:rsidR="00142577" w:rsidRPr="00142577" w:rsidRDefault="00142577" w:rsidP="00657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2D23C3B4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01CD4FD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36CACC87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017A968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51FB3485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D153767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76FD01A7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D1AC4CF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103CEB3F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335564E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48A38609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C197B80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48A78F20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459EB60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01B76CEE" w14:textId="77777777" w:rsidTr="006F5879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F2AA2E1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DA9C1B" w14:textId="77777777" w:rsidR="00142577" w:rsidRDefault="00142577" w:rsidP="006F5879"/>
    <w:sectPr w:rsidR="00142577" w:rsidSect="007673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C087" w14:textId="77777777" w:rsidR="00BF5667" w:rsidRDefault="00BF5667" w:rsidP="00227DEE">
      <w:pPr>
        <w:spacing w:after="0" w:line="240" w:lineRule="auto"/>
      </w:pPr>
      <w:r>
        <w:separator/>
      </w:r>
    </w:p>
  </w:endnote>
  <w:endnote w:type="continuationSeparator" w:id="0">
    <w:p w14:paraId="211DDE5D" w14:textId="77777777" w:rsidR="00BF5667" w:rsidRDefault="00BF5667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2F1B" w14:textId="77777777" w:rsidR="00227DEE" w:rsidRDefault="00227DEE" w:rsidP="00227DEE">
    <w:pPr>
      <w:pStyle w:val="Footer"/>
    </w:pPr>
    <w:r>
      <w:t>4985 Pittsburgh Ave., Erie</w:t>
    </w:r>
    <w:r w:rsidR="007E6432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1B633B">
      <w:t xml:space="preserve">      </w:t>
    </w:r>
    <w:r w:rsidR="00727C89">
      <w:t>July 2021</w:t>
    </w:r>
  </w:p>
  <w:p w14:paraId="58160E27" w14:textId="77777777" w:rsidR="00227DEE" w:rsidRDefault="00227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BD67" w14:textId="77777777" w:rsidR="00BF5667" w:rsidRDefault="00BF5667" w:rsidP="00227DEE">
      <w:pPr>
        <w:spacing w:after="0" w:line="240" w:lineRule="auto"/>
      </w:pPr>
      <w:r>
        <w:separator/>
      </w:r>
    </w:p>
  </w:footnote>
  <w:footnote w:type="continuationSeparator" w:id="0">
    <w:p w14:paraId="62033C45" w14:textId="77777777" w:rsidR="00BF5667" w:rsidRDefault="00BF5667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6AB75" w14:textId="77777777" w:rsidR="00227DEE" w:rsidRDefault="00227DEE">
    <w:pPr>
      <w:pStyle w:val="Header"/>
    </w:pPr>
    <w:r>
      <w:rPr>
        <w:noProof/>
      </w:rPr>
      <w:drawing>
        <wp:inline distT="0" distB="0" distL="0" distR="0" wp14:anchorId="00C984D2" wp14:editId="4DF92B87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C6E29" w14:textId="77777777" w:rsidR="00227DEE" w:rsidRDefault="00227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A5900"/>
    <w:multiLevelType w:val="hybridMultilevel"/>
    <w:tmpl w:val="B806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EBE"/>
    <w:rsid w:val="00013127"/>
    <w:rsid w:val="000270D1"/>
    <w:rsid w:val="0003386D"/>
    <w:rsid w:val="000418F7"/>
    <w:rsid w:val="00082151"/>
    <w:rsid w:val="000F5710"/>
    <w:rsid w:val="00127BD8"/>
    <w:rsid w:val="001369AC"/>
    <w:rsid w:val="00142577"/>
    <w:rsid w:val="0015104F"/>
    <w:rsid w:val="001B633B"/>
    <w:rsid w:val="00227DEE"/>
    <w:rsid w:val="00260292"/>
    <w:rsid w:val="002D7E38"/>
    <w:rsid w:val="00303A38"/>
    <w:rsid w:val="00304B7A"/>
    <w:rsid w:val="00334592"/>
    <w:rsid w:val="00484298"/>
    <w:rsid w:val="00494A09"/>
    <w:rsid w:val="005145EA"/>
    <w:rsid w:val="00537BE5"/>
    <w:rsid w:val="00575AF8"/>
    <w:rsid w:val="00586E03"/>
    <w:rsid w:val="0059614D"/>
    <w:rsid w:val="005A5E79"/>
    <w:rsid w:val="006036F4"/>
    <w:rsid w:val="00611FE7"/>
    <w:rsid w:val="0065750A"/>
    <w:rsid w:val="00657E5D"/>
    <w:rsid w:val="00665EBE"/>
    <w:rsid w:val="006F2C9A"/>
    <w:rsid w:val="006F5879"/>
    <w:rsid w:val="00727C89"/>
    <w:rsid w:val="007673EA"/>
    <w:rsid w:val="00784553"/>
    <w:rsid w:val="007E6432"/>
    <w:rsid w:val="00822ED2"/>
    <w:rsid w:val="008738CD"/>
    <w:rsid w:val="008A4E15"/>
    <w:rsid w:val="008D1D8B"/>
    <w:rsid w:val="00916FEE"/>
    <w:rsid w:val="00943D73"/>
    <w:rsid w:val="009A0F88"/>
    <w:rsid w:val="00A44734"/>
    <w:rsid w:val="00A74649"/>
    <w:rsid w:val="00A91345"/>
    <w:rsid w:val="00A9596C"/>
    <w:rsid w:val="00A96842"/>
    <w:rsid w:val="00AB08D4"/>
    <w:rsid w:val="00AE3672"/>
    <w:rsid w:val="00AF179C"/>
    <w:rsid w:val="00B07314"/>
    <w:rsid w:val="00B1159A"/>
    <w:rsid w:val="00B724DA"/>
    <w:rsid w:val="00B85781"/>
    <w:rsid w:val="00BF5667"/>
    <w:rsid w:val="00C37291"/>
    <w:rsid w:val="00C666FA"/>
    <w:rsid w:val="00D323F4"/>
    <w:rsid w:val="00DC7E24"/>
    <w:rsid w:val="00DE48F7"/>
    <w:rsid w:val="00E23F3A"/>
    <w:rsid w:val="00E26C0F"/>
    <w:rsid w:val="00E37712"/>
    <w:rsid w:val="00E54DEE"/>
    <w:rsid w:val="00EA4904"/>
    <w:rsid w:val="00ED2188"/>
    <w:rsid w:val="00F61D45"/>
    <w:rsid w:val="00F7547E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D2E11"/>
  <w15:docId w15:val="{8C251A65-3824-0E4A-8088-4C61415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Matthew Cramer</cp:lastModifiedBy>
  <cp:revision>4</cp:revision>
  <dcterms:created xsi:type="dcterms:W3CDTF">2021-07-08T12:49:00Z</dcterms:created>
  <dcterms:modified xsi:type="dcterms:W3CDTF">2022-02-17T17:59:00Z</dcterms:modified>
</cp:coreProperties>
</file>