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1778" w14:textId="77777777" w:rsidR="00EF4AC1" w:rsidRDefault="00EF4AC1" w:rsidP="00EF4AC1">
      <w:pPr>
        <w:pStyle w:val="Heading1"/>
      </w:pPr>
      <w:r>
        <w:t>Signal-Tech SNS Series Specifications</w:t>
      </w:r>
    </w:p>
    <w:p w14:paraId="1BA64B69" w14:textId="77777777" w:rsidR="00EF4AC1" w:rsidRDefault="00EF4AC1" w:rsidP="00EF4AC1">
      <w:pPr>
        <w:rPr>
          <w:b/>
          <w:bCs/>
          <w:i/>
          <w:iCs/>
        </w:rPr>
      </w:pPr>
      <w:r>
        <w:rPr>
          <w:i/>
          <w:iCs/>
        </w:rPr>
        <w:t>Backlit, retroreflective street name signs</w:t>
      </w:r>
    </w:p>
    <w:p w14:paraId="55A7B570" w14:textId="77777777" w:rsidR="00EF4AC1" w:rsidRDefault="00EF4AC1" w:rsidP="00EF4AC1">
      <w:pPr>
        <w:pStyle w:val="Heading2"/>
      </w:pPr>
      <w:r>
        <w:t>Main Features</w:t>
      </w:r>
    </w:p>
    <w:p w14:paraId="1DE86FAB" w14:textId="77777777" w:rsidR="00EF4AC1" w:rsidRDefault="00EF4AC1" w:rsidP="00EF4AC1">
      <w:pPr>
        <w:pStyle w:val="ListParagraph"/>
        <w:numPr>
          <w:ilvl w:val="0"/>
          <w:numId w:val="4"/>
        </w:numPr>
        <w:spacing w:after="160" w:line="256" w:lineRule="auto"/>
        <w:rPr>
          <w:b/>
          <w:bCs/>
        </w:rPr>
      </w:pPr>
      <w:r>
        <w:rPr>
          <w:b/>
          <w:bCs/>
        </w:rPr>
        <w:t>Superior visibility, day and night:</w:t>
      </w:r>
    </w:p>
    <w:p w14:paraId="7910AEC3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Translucent, prismatic (retroreflective) printed face</w:t>
      </w:r>
    </w:p>
    <w:p w14:paraId="100D5F29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</w:pPr>
      <w:r>
        <w:t>Edge-lit with cool white LED modules for uniform lighting and contrast</w:t>
      </w:r>
    </w:p>
    <w:p w14:paraId="6C086628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</w:pPr>
      <w:r>
        <w:t>Minimum brightness: 105 nits (cd/m</w:t>
      </w:r>
      <w:r>
        <w:rPr>
          <w:vertAlign w:val="superscript"/>
        </w:rPr>
        <w:t>2</w:t>
      </w:r>
      <w:r>
        <w:t xml:space="preserve">)  </w:t>
      </w:r>
    </w:p>
    <w:p w14:paraId="19440A90" w14:textId="00DD9F48" w:rsidR="00EF4AC1" w:rsidRDefault="00A471DD" w:rsidP="00EF4AC1">
      <w:pPr>
        <w:pStyle w:val="ListParagraph"/>
        <w:numPr>
          <w:ilvl w:val="1"/>
          <w:numId w:val="4"/>
        </w:numPr>
        <w:spacing w:after="160" w:line="256" w:lineRule="auto"/>
      </w:pPr>
      <w:r>
        <w:t>Optional</w:t>
      </w:r>
      <w:r w:rsidR="00EF4AC1">
        <w:t xml:space="preserve"> photocell for automatic backlight control</w:t>
      </w:r>
    </w:p>
    <w:p w14:paraId="6255FDDE" w14:textId="77777777" w:rsidR="00EF4AC1" w:rsidRDefault="00EF4AC1" w:rsidP="00EF4AC1">
      <w:pPr>
        <w:pStyle w:val="ListParagraph"/>
        <w:numPr>
          <w:ilvl w:val="0"/>
          <w:numId w:val="4"/>
        </w:numPr>
        <w:spacing w:after="160" w:line="256" w:lineRule="auto"/>
        <w:rPr>
          <w:b/>
          <w:bCs/>
        </w:rPr>
      </w:pPr>
      <w:r>
        <w:rPr>
          <w:b/>
          <w:bCs/>
        </w:rPr>
        <w:t>Safe, quick, and effortless installation:</w:t>
      </w:r>
    </w:p>
    <w:p w14:paraId="17F91966" w14:textId="683FF63D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 xml:space="preserve">External wiring connection point and tri-stud mounting </w:t>
      </w:r>
      <w:r>
        <w:t>hat</w:t>
      </w:r>
    </w:p>
    <w:p w14:paraId="4A50192C" w14:textId="095EF519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Lockable</w:t>
      </w:r>
      <w:r>
        <w:t xml:space="preserve"> latches</w:t>
      </w:r>
    </w:p>
    <w:p w14:paraId="7DE292E2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Bottom-hinging face with holding cable</w:t>
      </w:r>
    </w:p>
    <w:p w14:paraId="7829E980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</w:pPr>
      <w:r>
        <w:t>Lightweight (4.5-6 lbs. per ft²)</w:t>
      </w:r>
    </w:p>
    <w:p w14:paraId="7AEFC803" w14:textId="77777777" w:rsidR="00EF4AC1" w:rsidRDefault="00EF4AC1" w:rsidP="00EF4AC1">
      <w:pPr>
        <w:pStyle w:val="ListParagraph"/>
        <w:numPr>
          <w:ilvl w:val="0"/>
          <w:numId w:val="4"/>
        </w:numPr>
        <w:spacing w:after="160" w:line="256" w:lineRule="auto"/>
        <w:rPr>
          <w:b/>
          <w:bCs/>
        </w:rPr>
      </w:pPr>
      <w:r>
        <w:rPr>
          <w:b/>
          <w:bCs/>
        </w:rPr>
        <w:t>Built to last:</w:t>
      </w:r>
    </w:p>
    <w:p w14:paraId="5BD90650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Reflective graphics applied on second surface of UV-resistant face</w:t>
      </w:r>
    </w:p>
    <w:p w14:paraId="2FD40235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0.090” cabinet wall thickness with durable black finish</w:t>
      </w:r>
    </w:p>
    <w:p w14:paraId="7365683E" w14:textId="77777777" w:rsidR="00EF4AC1" w:rsidRDefault="00EF4AC1" w:rsidP="00EF4AC1">
      <w:pPr>
        <w:pStyle w:val="ListParagraph"/>
        <w:numPr>
          <w:ilvl w:val="1"/>
          <w:numId w:val="4"/>
        </w:numPr>
        <w:spacing w:after="160" w:line="256" w:lineRule="auto"/>
        <w:rPr>
          <w:b/>
          <w:bCs/>
        </w:rPr>
      </w:pPr>
      <w:r>
        <w:t>Uses high-quality, IP-66+ rated electrical components</w:t>
      </w:r>
    </w:p>
    <w:p w14:paraId="145D0D2F" w14:textId="77777777" w:rsidR="00EF4AC1" w:rsidRDefault="00EF4AC1" w:rsidP="00EF4AC1">
      <w:pPr>
        <w:pStyle w:val="Heading2"/>
      </w:pPr>
      <w:r>
        <w:t>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3833"/>
        <w:gridCol w:w="3456"/>
      </w:tblGrid>
      <w:tr w:rsidR="00EF4AC1" w14:paraId="4429D6E0" w14:textId="77777777" w:rsidTr="00EF4AC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0CF84E3" w14:textId="77777777" w:rsidR="00EF4AC1" w:rsidRDefault="00EF4AC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Dimensions and Weight</w:t>
            </w:r>
          </w:p>
        </w:tc>
      </w:tr>
      <w:tr w:rsidR="00EF4AC1" w14:paraId="6F29B3F5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41F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D72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18” or 24”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37F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Visual opening: 16” or 22”</w:t>
            </w:r>
          </w:p>
        </w:tc>
      </w:tr>
      <w:tr w:rsidR="00EF4AC1" w14:paraId="79AB70AA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061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Width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252C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72”, 96”, or 120” (6’, 8’, or 10’)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451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Visual opening: 70”, 94”, or 118"</w:t>
            </w:r>
          </w:p>
        </w:tc>
      </w:tr>
      <w:tr w:rsidR="00EF4AC1" w14:paraId="41E43C0B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1069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604A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5.25”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00D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Single- or double-faced</w:t>
            </w:r>
          </w:p>
        </w:tc>
      </w:tr>
      <w:tr w:rsidR="00EF4AC1" w14:paraId="6A5791FC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4A1C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Weight per ft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564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4.5-6 lbs.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27C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Single- or double-faced; see product spec sheet for exact weight</w:t>
            </w:r>
          </w:p>
        </w:tc>
      </w:tr>
      <w:tr w:rsidR="00EF4AC1" w14:paraId="57495F37" w14:textId="77777777" w:rsidTr="00EF4AC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C8862F7" w14:textId="77777777" w:rsidR="00EF4AC1" w:rsidRDefault="00EF4A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Visual</w:t>
            </w:r>
          </w:p>
        </w:tc>
      </w:tr>
      <w:tr w:rsidR="00EF4AC1" w14:paraId="73793FF7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B7BE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Minimum brightness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A0B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nits (cd/m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F8E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Units less than 24” tall will appear brighter</w:t>
            </w:r>
          </w:p>
        </w:tc>
      </w:tr>
      <w:tr w:rsidR="00EF4AC1" w14:paraId="103AD4D8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EE94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Print/graphics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362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Translucent, Retroreflective Sheeting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23F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F4AC1" w14:paraId="3ADD5DD1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0A9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Standard face color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419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Printed PMS 342 (Green)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83F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Other standard colors:</w:t>
            </w:r>
          </w:p>
          <w:p w14:paraId="797D8652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Blue: PMS 294</w:t>
            </w:r>
          </w:p>
          <w:p w14:paraId="5F96E508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Brown: PMS 469</w:t>
            </w:r>
          </w:p>
        </w:tc>
      </w:tr>
      <w:tr w:rsidR="00EF4AC1" w14:paraId="4713A290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E2B5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140C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Highway Gothic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BF1E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Series C or D used, depending on size and text; Other fonts available upon request</w:t>
            </w:r>
          </w:p>
        </w:tc>
      </w:tr>
      <w:tr w:rsidR="00EF4AC1" w14:paraId="72FEF303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EC9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Cabinet finish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8202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Low-gloss black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A29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Default—others available upon request</w:t>
            </w:r>
          </w:p>
        </w:tc>
      </w:tr>
      <w:tr w:rsidR="00EF4AC1" w14:paraId="3F3EB9F5" w14:textId="77777777" w:rsidTr="00EF4AC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BDBE6A" w14:textId="77777777" w:rsidR="00EF4AC1" w:rsidRDefault="00EF4A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Electrical</w:t>
            </w:r>
          </w:p>
        </w:tc>
      </w:tr>
      <w:tr w:rsidR="00EF4AC1" w14:paraId="6C048F07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B07D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Input voltage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85FF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100-277VAC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8A2" w14:textId="77777777" w:rsidR="00EF4AC1" w:rsidRDefault="00EF4AC1">
            <w:pPr>
              <w:rPr>
                <w:sz w:val="20"/>
                <w:szCs w:val="20"/>
              </w:rPr>
            </w:pPr>
          </w:p>
        </w:tc>
      </w:tr>
      <w:tr w:rsidR="00EF4AC1" w14:paraId="345760D3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F7E2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Power (nominal)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1C9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30W, 40W, or 50W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AE0F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72”, 96”, or 120” length</w:t>
            </w:r>
          </w:p>
        </w:tc>
      </w:tr>
      <w:tr w:rsidR="00EF4AC1" w14:paraId="0D13FCAA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D5F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1A43" w14:textId="68D708F3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 photocell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5162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Sign will illuminate automatically at night</w:t>
            </w:r>
          </w:p>
        </w:tc>
      </w:tr>
      <w:tr w:rsidR="00EF4AC1" w14:paraId="1A8DCB95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3FD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External cable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D86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 length; 14AWG, 3-conductor w/ gray PVC jacket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54A3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Junction box not included; internal strain relief collar</w:t>
            </w:r>
          </w:p>
        </w:tc>
      </w:tr>
      <w:tr w:rsidR="00EF4AC1" w14:paraId="2771361A" w14:textId="77777777" w:rsidTr="00EF4AC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CC7C8DA" w14:textId="77777777" w:rsidR="00EF4AC1" w:rsidRDefault="00EF4A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Physical Construction</w:t>
            </w:r>
          </w:p>
        </w:tc>
      </w:tr>
      <w:tr w:rsidR="00EF4AC1" w14:paraId="38F390E4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44B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Component IP Ratings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AB6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IP66 (Photocell assembly)</w:t>
            </w:r>
          </w:p>
          <w:p w14:paraId="200F0D50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IP67 (Power supply)</w:t>
            </w:r>
          </w:p>
          <w:p w14:paraId="7C7E7DB1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IP68 (LED modules)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E205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Cabinet is designed to meet IP55/NEMA 3RX standards</w:t>
            </w:r>
          </w:p>
        </w:tc>
      </w:tr>
      <w:tr w:rsidR="00EF4AC1" w14:paraId="320F1796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41B5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Cabinet material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683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6063-T6 Aluminum alloy (0.090” wall)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FDF" w14:textId="77777777" w:rsidR="00EF4AC1" w:rsidRDefault="00EF4AC1">
            <w:pPr>
              <w:rPr>
                <w:sz w:val="20"/>
                <w:szCs w:val="20"/>
              </w:rPr>
            </w:pPr>
          </w:p>
        </w:tc>
      </w:tr>
      <w:tr w:rsidR="00EF4AC1" w14:paraId="52F3192A" w14:textId="77777777" w:rsidTr="00EF4AC1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ACB6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Face material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8614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UV-resistant, 0.125” Impact-modified acrylic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7D70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F4AC1" w14:paraId="38697646" w14:textId="77777777" w:rsidTr="00EF4AC1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3440" w14:textId="77777777" w:rsidR="00EF4AC1" w:rsidRDefault="00EF4A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Mounting interface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6CD8" w14:textId="77777777" w:rsidR="00EF4AC1" w:rsidRDefault="00EF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3/16” thick Aluminum with tri-stud mounting pattern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C07" w14:textId="77777777" w:rsidR="00EF4AC1" w:rsidRDefault="00EF4AC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Mounting interface comes standard</w:t>
            </w:r>
          </w:p>
        </w:tc>
      </w:tr>
    </w:tbl>
    <w:p w14:paraId="40EB2D7A" w14:textId="77777777" w:rsidR="00EF4AC1" w:rsidRDefault="00EF4AC1" w:rsidP="00EF4AC1">
      <w:pPr>
        <w:rPr>
          <w:kern w:val="2"/>
          <w14:ligatures w14:val="standardContextual"/>
        </w:rPr>
      </w:pPr>
    </w:p>
    <w:p w14:paraId="5D71D893" w14:textId="71300831" w:rsidR="00360F0D" w:rsidRPr="00EF4AC1" w:rsidRDefault="00360F0D" w:rsidP="00EF4AC1"/>
    <w:sectPr w:rsidR="00360F0D" w:rsidRPr="00EF4AC1" w:rsidSect="00BE2C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6B0C" w14:textId="77777777" w:rsidR="00BE2CBE" w:rsidRDefault="00BE2CBE" w:rsidP="00227DEE">
      <w:pPr>
        <w:spacing w:after="0" w:line="240" w:lineRule="auto"/>
      </w:pPr>
      <w:r>
        <w:separator/>
      </w:r>
    </w:p>
  </w:endnote>
  <w:endnote w:type="continuationSeparator" w:id="0">
    <w:p w14:paraId="3967E12E" w14:textId="77777777" w:rsidR="00BE2CBE" w:rsidRDefault="00BE2CBE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700877"/>
      <w:docPartObj>
        <w:docPartGallery w:val="Page Numbers (Bottom of Page)"/>
        <w:docPartUnique/>
      </w:docPartObj>
    </w:sdtPr>
    <w:sdtContent>
      <w:p w14:paraId="35911633" w14:textId="77777777" w:rsidR="00EC7B98" w:rsidRDefault="00646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B2F">
          <w:rPr>
            <w:noProof/>
          </w:rPr>
          <w:t>4</w:t>
        </w:r>
        <w:r>
          <w:rPr>
            <w:noProof/>
          </w:rPr>
          <w:fldChar w:fldCharType="end"/>
        </w:r>
      </w:p>
      <w:p w14:paraId="1A0D8210" w14:textId="5D8572E0" w:rsidR="00EC7B98" w:rsidRDefault="00EF4AC1" w:rsidP="00360F0D">
        <w:pPr>
          <w:pStyle w:val="Footer"/>
        </w:pPr>
        <w:r>
          <w:rPr>
            <w:rFonts w:cs="Times New Roman"/>
          </w:rPr>
          <w:t>SNS</w:t>
        </w:r>
        <w:r w:rsidR="00360F0D" w:rsidRPr="00360F0D">
          <w:rPr>
            <w:rFonts w:cs="Times New Roman"/>
          </w:rPr>
          <w:t xml:space="preserve"> Series </w:t>
        </w:r>
        <w:r>
          <w:rPr>
            <w:rFonts w:cs="Times New Roman"/>
          </w:rPr>
          <w:t>Internally Illuminated Street Name Signs</w:t>
        </w:r>
        <w:r>
          <w:rPr>
            <w:rFonts w:cs="Times New Roman"/>
          </w:rPr>
          <w:tab/>
        </w:r>
        <w:r w:rsidR="00360F0D">
          <w:rPr>
            <w:rFonts w:cs="Times New Roman"/>
          </w:rPr>
          <w:t xml:space="preserve"> </w:t>
        </w:r>
        <w:r w:rsidR="00360F0D">
          <w:rPr>
            <w:rFonts w:cs="Times New Roman"/>
          </w:rPr>
          <w:tab/>
        </w:r>
        <w:r w:rsidR="001C02B9">
          <w:rPr>
            <w:rFonts w:cs="Times New Roman"/>
          </w:rPr>
          <w:t>February 2024</w:t>
        </w:r>
      </w:p>
    </w:sdtContent>
  </w:sdt>
  <w:p w14:paraId="134369FF" w14:textId="77777777" w:rsidR="00EC7B98" w:rsidRDefault="00EC7B98" w:rsidP="00227DEE">
    <w:pPr>
      <w:pStyle w:val="Footer"/>
    </w:pPr>
    <w:r>
      <w:t>4985 Pittsburgh Ave., Erie, PA 16509 -- Toll-free: 877-54</w:t>
    </w:r>
    <w:r w:rsidR="00577B2F">
      <w:t>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>
      <w:t xml:space="preserve">           </w:t>
    </w:r>
  </w:p>
  <w:p w14:paraId="1C46085F" w14:textId="77777777" w:rsidR="00360F0D" w:rsidRDefault="00360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307E" w14:textId="77777777" w:rsidR="00BE2CBE" w:rsidRDefault="00BE2CBE" w:rsidP="00227DEE">
      <w:pPr>
        <w:spacing w:after="0" w:line="240" w:lineRule="auto"/>
      </w:pPr>
      <w:r>
        <w:separator/>
      </w:r>
    </w:p>
  </w:footnote>
  <w:footnote w:type="continuationSeparator" w:id="0">
    <w:p w14:paraId="40CCAF2C" w14:textId="77777777" w:rsidR="00BE2CBE" w:rsidRDefault="00BE2CBE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19FF" w14:textId="77777777" w:rsidR="00EC7B98" w:rsidRDefault="00EC7B98">
    <w:pPr>
      <w:pStyle w:val="Header"/>
    </w:pPr>
    <w:r>
      <w:rPr>
        <w:noProof/>
      </w:rPr>
      <w:drawing>
        <wp:inline distT="0" distB="0" distL="0" distR="0" wp14:anchorId="476CFCEB" wp14:editId="3B2F992A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811EC" w14:textId="77777777" w:rsidR="00EC7B98" w:rsidRDefault="00EC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hybridMultilevel"/>
    <w:tmpl w:val="9D5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A2A78"/>
    <w:multiLevelType w:val="hybridMultilevel"/>
    <w:tmpl w:val="EE62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902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9BB775A"/>
    <w:multiLevelType w:val="multilevel"/>
    <w:tmpl w:val="2090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37401">
    <w:abstractNumId w:val="2"/>
  </w:num>
  <w:num w:numId="2" w16cid:durableId="2090997431">
    <w:abstractNumId w:val="3"/>
  </w:num>
  <w:num w:numId="3" w16cid:durableId="1111121072">
    <w:abstractNumId w:val="0"/>
  </w:num>
  <w:num w:numId="4" w16cid:durableId="17631386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NDM1MjU3MjY2tzBT0lEKTi0uzszPAykwrAUADKVdqCwAAAA="/>
  </w:docVars>
  <w:rsids>
    <w:rsidRoot w:val="00665EBE"/>
    <w:rsid w:val="0003386D"/>
    <w:rsid w:val="000357ED"/>
    <w:rsid w:val="00050A34"/>
    <w:rsid w:val="0005349A"/>
    <w:rsid w:val="000B0BE8"/>
    <w:rsid w:val="000D5692"/>
    <w:rsid w:val="000F14ED"/>
    <w:rsid w:val="000F28BC"/>
    <w:rsid w:val="001065A5"/>
    <w:rsid w:val="00107CD4"/>
    <w:rsid w:val="00142577"/>
    <w:rsid w:val="0015104F"/>
    <w:rsid w:val="00176B0D"/>
    <w:rsid w:val="0017727E"/>
    <w:rsid w:val="001B086E"/>
    <w:rsid w:val="001C02B9"/>
    <w:rsid w:val="001D01AE"/>
    <w:rsid w:val="001F586E"/>
    <w:rsid w:val="00227DEE"/>
    <w:rsid w:val="00235656"/>
    <w:rsid w:val="00260292"/>
    <w:rsid w:val="002A3228"/>
    <w:rsid w:val="003273A2"/>
    <w:rsid w:val="00334592"/>
    <w:rsid w:val="00360F0D"/>
    <w:rsid w:val="00375150"/>
    <w:rsid w:val="00383941"/>
    <w:rsid w:val="00387B0F"/>
    <w:rsid w:val="00391322"/>
    <w:rsid w:val="003B447C"/>
    <w:rsid w:val="003C084C"/>
    <w:rsid w:val="003C6B7B"/>
    <w:rsid w:val="003D7D31"/>
    <w:rsid w:val="003F3801"/>
    <w:rsid w:val="004175E0"/>
    <w:rsid w:val="004773C8"/>
    <w:rsid w:val="004A433D"/>
    <w:rsid w:val="004C0B30"/>
    <w:rsid w:val="004D4EFD"/>
    <w:rsid w:val="004F186B"/>
    <w:rsid w:val="004F37FB"/>
    <w:rsid w:val="005145EA"/>
    <w:rsid w:val="00540FC2"/>
    <w:rsid w:val="005524D3"/>
    <w:rsid w:val="005548DC"/>
    <w:rsid w:val="00577B2F"/>
    <w:rsid w:val="00587F38"/>
    <w:rsid w:val="005E75EA"/>
    <w:rsid w:val="00611FE7"/>
    <w:rsid w:val="0064604A"/>
    <w:rsid w:val="0065750A"/>
    <w:rsid w:val="00657E07"/>
    <w:rsid w:val="006626D1"/>
    <w:rsid w:val="00665EBE"/>
    <w:rsid w:val="00692D9F"/>
    <w:rsid w:val="006A62D3"/>
    <w:rsid w:val="006D5B4F"/>
    <w:rsid w:val="006F2C9A"/>
    <w:rsid w:val="00706A11"/>
    <w:rsid w:val="00720C56"/>
    <w:rsid w:val="0075109D"/>
    <w:rsid w:val="007673EA"/>
    <w:rsid w:val="00784034"/>
    <w:rsid w:val="00796726"/>
    <w:rsid w:val="007C6FA7"/>
    <w:rsid w:val="007D5B55"/>
    <w:rsid w:val="00882CE8"/>
    <w:rsid w:val="00895756"/>
    <w:rsid w:val="008A1A26"/>
    <w:rsid w:val="00933018"/>
    <w:rsid w:val="00953355"/>
    <w:rsid w:val="009631C5"/>
    <w:rsid w:val="00974223"/>
    <w:rsid w:val="00995732"/>
    <w:rsid w:val="009A0F88"/>
    <w:rsid w:val="00A070D8"/>
    <w:rsid w:val="00A33B78"/>
    <w:rsid w:val="00A43F96"/>
    <w:rsid w:val="00A471DD"/>
    <w:rsid w:val="00A47C5E"/>
    <w:rsid w:val="00A63952"/>
    <w:rsid w:val="00AC59D2"/>
    <w:rsid w:val="00B051A8"/>
    <w:rsid w:val="00B724DA"/>
    <w:rsid w:val="00BA684C"/>
    <w:rsid w:val="00BA6BB4"/>
    <w:rsid w:val="00BE2CBE"/>
    <w:rsid w:val="00C061DB"/>
    <w:rsid w:val="00C10521"/>
    <w:rsid w:val="00C37B2E"/>
    <w:rsid w:val="00C45153"/>
    <w:rsid w:val="00CE1C8E"/>
    <w:rsid w:val="00D22E20"/>
    <w:rsid w:val="00D24C5B"/>
    <w:rsid w:val="00D32596"/>
    <w:rsid w:val="00D75BAE"/>
    <w:rsid w:val="00DE5BB5"/>
    <w:rsid w:val="00DF121D"/>
    <w:rsid w:val="00E14B75"/>
    <w:rsid w:val="00E61AA2"/>
    <w:rsid w:val="00EB2C87"/>
    <w:rsid w:val="00EC7B98"/>
    <w:rsid w:val="00ED0CF4"/>
    <w:rsid w:val="00EF4AC1"/>
    <w:rsid w:val="00F3193E"/>
    <w:rsid w:val="00F61D45"/>
    <w:rsid w:val="00F65EAB"/>
    <w:rsid w:val="00F832CC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7842E"/>
  <w15:docId w15:val="{3B6F40DA-B0AF-6F48-A091-95C8C18A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0D"/>
  </w:style>
  <w:style w:type="paragraph" w:styleId="Heading1">
    <w:name w:val="heading 1"/>
    <w:basedOn w:val="Normal"/>
    <w:next w:val="Normal"/>
    <w:link w:val="Heading1Char"/>
    <w:uiPriority w:val="9"/>
    <w:qFormat/>
    <w:rsid w:val="00EF4AC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C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3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F0D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60F0D"/>
    <w:pPr>
      <w:spacing w:after="0" w:line="240" w:lineRule="auto"/>
    </w:pPr>
    <w:rPr>
      <w:rFonts w:ascii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paragraph">
    <w:name w:val="paragraph"/>
    <w:basedOn w:val="Normal"/>
    <w:rsid w:val="001C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02B9"/>
  </w:style>
  <w:style w:type="character" w:customStyle="1" w:styleId="eop">
    <w:name w:val="eop"/>
    <w:basedOn w:val="DefaultParagraphFont"/>
    <w:rsid w:val="001C02B9"/>
  </w:style>
  <w:style w:type="character" w:customStyle="1" w:styleId="scxw3655104">
    <w:name w:val="scxw3655104"/>
    <w:basedOn w:val="DefaultParagraphFont"/>
    <w:rsid w:val="001C02B9"/>
  </w:style>
  <w:style w:type="character" w:customStyle="1" w:styleId="Heading1Char">
    <w:name w:val="Heading 1 Char"/>
    <w:basedOn w:val="DefaultParagraphFont"/>
    <w:link w:val="Heading1"/>
    <w:uiPriority w:val="9"/>
    <w:rsid w:val="00EF4AC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C1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0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1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0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8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4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1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3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6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0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0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5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2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3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6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7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6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8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3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5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1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2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8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0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5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2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6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0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6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8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9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9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4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0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1C73-EAE2-445C-AB16-75EF83B8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1806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allisonm</cp:lastModifiedBy>
  <cp:revision>3</cp:revision>
  <dcterms:created xsi:type="dcterms:W3CDTF">2024-02-21T14:36:00Z</dcterms:created>
  <dcterms:modified xsi:type="dcterms:W3CDTF">2024-02-21T14:37:00Z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e2a6280bc7e2fcd5fcd6f727ff8736381b988c4ccb9e503c5e05797f83659a7c</vt:lpwstr>
  </property>
</Properties>
</file>